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104A8">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楷体" w:hAnsi="楷体" w:eastAsia="楷体" w:cs="楷体"/>
          <w:sz w:val="32"/>
          <w:szCs w:val="32"/>
          <w:lang w:val="en-US"/>
        </w:rPr>
      </w:pPr>
      <w:r>
        <w:rPr>
          <w:rFonts w:hint="eastAsia" w:ascii="楷体" w:hAnsi="楷体" w:eastAsia="楷体" w:cs="楷体"/>
          <w:sz w:val="32"/>
          <w:szCs w:val="32"/>
          <w:lang w:val="en-US"/>
        </w:rPr>
        <w:t>来源：新华社</w:t>
      </w:r>
    </w:p>
    <w:p w14:paraId="147A7D87">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楷体" w:hAnsi="楷体" w:eastAsia="楷体" w:cs="楷体"/>
          <w:sz w:val="32"/>
          <w:szCs w:val="32"/>
          <w:lang w:val="en-US"/>
        </w:rPr>
      </w:pPr>
      <w:bookmarkStart w:id="0" w:name="_GoBack"/>
      <w:bookmarkEnd w:id="0"/>
    </w:p>
    <w:p w14:paraId="49417E50">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宋体" w:hAnsi="方正小标宋简体" w:eastAsia="方正小标宋简体" w:cs="宋体"/>
          <w:sz w:val="40"/>
          <w:szCs w:val="40"/>
          <w:lang w:val="en-US"/>
        </w:rPr>
      </w:pPr>
      <w:r>
        <w:rPr>
          <w:rFonts w:ascii="宋体" w:hAnsi="方正小标宋简体" w:eastAsia="方正小标宋简体" w:cs="宋体"/>
          <w:sz w:val="40"/>
          <w:szCs w:val="40"/>
          <w:lang w:val="en-US"/>
        </w:rPr>
        <w:t>习近平在中共中央政治局第十七次集体学习时强调 锚定建成文化强国战略目标</w:t>
      </w:r>
    </w:p>
    <w:p w14:paraId="7A21E348">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宋体" w:hAnsi="方正小标宋简体" w:eastAsia="方正小标宋简体" w:cs="宋体"/>
          <w:sz w:val="44"/>
          <w:szCs w:val="44"/>
          <w:lang w:val="en-US"/>
        </w:rPr>
      </w:pPr>
      <w:r>
        <w:rPr>
          <w:rFonts w:ascii="宋体" w:hAnsi="方正小标宋简体" w:eastAsia="方正小标宋简体" w:cs="宋体"/>
          <w:sz w:val="40"/>
          <w:szCs w:val="40"/>
          <w:lang w:val="en-US"/>
        </w:rPr>
        <w:t>不断发展新时代中国特色社会主义文化</w:t>
      </w:r>
    </w:p>
    <w:p w14:paraId="3CEF0BB3">
      <w:pPr>
        <w:jc w:val="both"/>
        <w:rPr>
          <w:rFonts w:hint="eastAsia" w:ascii="楷体" w:hAnsi="楷体" w:eastAsia="楷体" w:cs="楷体"/>
          <w:sz w:val="32"/>
          <w:szCs w:val="32"/>
          <w:lang w:val="en-US"/>
        </w:rPr>
      </w:pPr>
    </w:p>
    <w:p w14:paraId="589B7AB2">
      <w:pPr>
        <w:keepNext w:val="0"/>
        <w:keepLines w:val="0"/>
        <w:pageBreakBefore w:val="0"/>
        <w:widowControl w:val="0"/>
        <w:kinsoku/>
        <w:wordWrap/>
        <w:overflowPunct/>
        <w:topLinePunct w:val="0"/>
        <w:autoSpaceDE/>
        <w:autoSpaceDN/>
        <w:bidi w:val="0"/>
        <w:adjustRightInd/>
        <w:snapToGrid/>
        <w:spacing w:line="560" w:lineRule="exact"/>
        <w:ind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中共中央政治局10月28日下午就建设文化强国进行第十七次集体学习。中共中央总书记习近平在主持学习时强调，要锚定2035年建成文化强国的战略目标，坚持马克思主义这一根本指导思想，植根博大精深的中华文明，顺应信息技术发展潮流，不断发展具有强大思想引领力、精神凝聚力、价值感召力、国际影响力的新时代中国特色社会主义文化，不断增强人民精神力量，筑牢强国建设、民族复兴的文化根基。</w:t>
      </w:r>
    </w:p>
    <w:p w14:paraId="2D83F19A">
      <w:pPr>
        <w:keepNext w:val="0"/>
        <w:keepLines w:val="0"/>
        <w:pageBreakBefore w:val="0"/>
        <w:widowControl w:val="0"/>
        <w:kinsoku/>
        <w:wordWrap/>
        <w:overflowPunct/>
        <w:topLinePunct w:val="0"/>
        <w:autoSpaceDE/>
        <w:autoSpaceDN/>
        <w:bidi w:val="0"/>
        <w:adjustRightInd/>
        <w:snapToGrid/>
        <w:spacing w:line="560" w:lineRule="exact"/>
        <w:ind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北京大学副校长、教授王博同志就这个问题进行讲解，提出工作建议。中央政治局的同志认真听取讲解，并进行了讨论。</w:t>
      </w:r>
    </w:p>
    <w:p w14:paraId="5333FCE8">
      <w:pPr>
        <w:keepNext w:val="0"/>
        <w:keepLines w:val="0"/>
        <w:pageBreakBefore w:val="0"/>
        <w:widowControl w:val="0"/>
        <w:kinsoku/>
        <w:wordWrap/>
        <w:overflowPunct/>
        <w:topLinePunct w:val="0"/>
        <w:autoSpaceDE/>
        <w:autoSpaceDN/>
        <w:bidi w:val="0"/>
        <w:adjustRightInd/>
        <w:snapToGrid/>
        <w:spacing w:line="560" w:lineRule="exact"/>
        <w:ind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习近平在听取讲解和讨论后发表了重要讲话。他指出，党的十八大以来，我们坚持把文化建设摆在治国理政突出位置，作出一系列重大部署，形成新时代中国特色社会主义文化思想，推动文化建设在正本清源、守正创新中取得历史性成就，社会主义文化强国建设迈出坚实步伐。</w:t>
      </w:r>
    </w:p>
    <w:p w14:paraId="2EC1A03E">
      <w:pPr>
        <w:keepNext w:val="0"/>
        <w:keepLines w:val="0"/>
        <w:pageBreakBefore w:val="0"/>
        <w:widowControl w:val="0"/>
        <w:kinsoku/>
        <w:wordWrap/>
        <w:overflowPunct/>
        <w:topLinePunct w:val="0"/>
        <w:autoSpaceDE/>
        <w:autoSpaceDN/>
        <w:bidi w:val="0"/>
        <w:adjustRightInd/>
        <w:snapToGrid/>
        <w:spacing w:line="560" w:lineRule="exact"/>
        <w:ind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习近平强调，要坚定不移走中国特色社会主义文化发展道路。坚持党的领导，提升信息化条件下文化领域治理能力，在思想上、精神上、文化上筑牢党的执政基础和群众基础。坚持马克思主义在意识形态领域指导地位的根本制度，全面贯彻新时代中国特色社会主义文化思想，发展面向现代化、面向世界、面向未来的，民族的科学的大众的社会主义文化。坚持以社会主义核心价值观为引领，不断构筑中国精神、中国价值、中国力量，发展壮大主流价值、主流舆论、主流文化。</w:t>
      </w:r>
    </w:p>
    <w:p w14:paraId="4E6A5124">
      <w:pPr>
        <w:keepNext w:val="0"/>
        <w:keepLines w:val="0"/>
        <w:pageBreakBefore w:val="0"/>
        <w:widowControl w:val="0"/>
        <w:kinsoku/>
        <w:wordWrap/>
        <w:overflowPunct/>
        <w:topLinePunct w:val="0"/>
        <w:autoSpaceDE/>
        <w:autoSpaceDN/>
        <w:bidi w:val="0"/>
        <w:adjustRightInd/>
        <w:snapToGrid/>
        <w:spacing w:line="560" w:lineRule="exact"/>
        <w:ind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习近平指出，要着力激发全民族文化创新创造活力。坚持以人民为中心的创作导向，坚持把社会效益放在首位、社会效益与经济效益相统一，把激发创新创造活力作为深化文化体制机制改革的中心环节，加快完善文化管理体制和生产经营机制。围绕提高文化原创能力，改进文艺创作生产服务、引导、组织工作机制，孕育催生一批深入人心的时代经典，构筑中华文化的新高峰。积极营造良好文化生态，充分发扬学术民主、文艺民主，支持作家、艺术家和专家学者扎根生活、潜心创作，推动文化创新创造活力持续迸发。探索文化和科技融合的有效机制，实现文化建设数字化赋能、信息化转型，把文化资源优势转化为文化发展优势。</w:t>
      </w:r>
    </w:p>
    <w:p w14:paraId="17E1A84B">
      <w:pPr>
        <w:keepNext w:val="0"/>
        <w:keepLines w:val="0"/>
        <w:pageBreakBefore w:val="0"/>
        <w:widowControl w:val="0"/>
        <w:kinsoku/>
        <w:wordWrap/>
        <w:overflowPunct/>
        <w:topLinePunct w:val="0"/>
        <w:autoSpaceDE/>
        <w:autoSpaceDN/>
        <w:bidi w:val="0"/>
        <w:adjustRightInd/>
        <w:snapToGrid/>
        <w:spacing w:line="560" w:lineRule="exact"/>
        <w:ind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习近平强调，要始终坚持文化建设着眼于人、落脚于人。着眼满足人民群众多样化、多层次、多方面的精神文化需求，提升文化服务和文化产品供给能力，增强人民群众文化获得感、幸福感。重视发挥文化养心志、育情操的作用，涵养全民族昂扬奋发的精神气质。尊重人才成长规律，完善符合文化领域特点的人才选拔、培养、使用、激励机制，营造识才、重才、爱才的良好政策环境，建设一支规模宏大、结构合理、锐意创新的高水平文化人才队伍。</w:t>
      </w:r>
    </w:p>
    <w:p w14:paraId="03507A99">
      <w:pPr>
        <w:keepNext w:val="0"/>
        <w:keepLines w:val="0"/>
        <w:pageBreakBefore w:val="0"/>
        <w:widowControl w:val="0"/>
        <w:kinsoku/>
        <w:wordWrap/>
        <w:overflowPunct/>
        <w:topLinePunct w:val="0"/>
        <w:autoSpaceDE/>
        <w:autoSpaceDN/>
        <w:bidi w:val="0"/>
        <w:adjustRightInd/>
        <w:snapToGrid/>
        <w:spacing w:line="560" w:lineRule="exact"/>
        <w:ind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习近平指出，要在创造性转化和创新性发展中赓续中华文脉。高扬中华民族的文化主体性，把历经沧桑留下的中华文明瑰宝呵护好、弘扬好、发展好。深入挖掘和阐发中华优秀传统文化的精神内涵，用马克思主义激活中华传统文化中的优秀因子并赋予其新的时代内涵，发展新时代中国特色社会主义文化。秉持敬畏历史、热爱文化之心，坚持保护第一、合理利用和最小干预原则，推动文化遗产系统性保护和统一监管。健全文化遗产保护传承体制机制，加快完善法规制度体系。</w:t>
      </w:r>
    </w:p>
    <w:p w14:paraId="7452D27C">
      <w:pPr>
        <w:keepNext w:val="0"/>
        <w:keepLines w:val="0"/>
        <w:pageBreakBefore w:val="0"/>
        <w:widowControl w:val="0"/>
        <w:kinsoku/>
        <w:wordWrap/>
        <w:overflowPunct/>
        <w:topLinePunct w:val="0"/>
        <w:autoSpaceDE/>
        <w:autoSpaceDN/>
        <w:bidi w:val="0"/>
        <w:adjustRightInd/>
        <w:snapToGrid/>
        <w:spacing w:line="560" w:lineRule="exact"/>
        <w:ind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习近平强调，要不断提升国家文化软实力和中华文化影响力。推进国际传播格局重构，创新开展网络外宣，构建多渠道、立体式对外传播格局。更加主动地宣介中国主张、传播中华文化、展示中国形象。广泛开展形式多样的国际人文交流合作。更加积极主动地学习借鉴人类一切优秀文明成果，创造一批熔铸古今、汇通中外的文化成果。</w:t>
      </w:r>
    </w:p>
    <w:p w14:paraId="118BE5FD">
      <w:pPr>
        <w:keepNext w:val="0"/>
        <w:keepLines w:val="0"/>
        <w:pageBreakBefore w:val="0"/>
        <w:widowControl w:val="0"/>
        <w:kinsoku/>
        <w:wordWrap/>
        <w:overflowPunct/>
        <w:topLinePunct w:val="0"/>
        <w:autoSpaceDE/>
        <w:autoSpaceDN/>
        <w:bidi w:val="0"/>
        <w:adjustRightInd/>
        <w:snapToGrid/>
        <w:spacing w:line="560" w:lineRule="exact"/>
        <w:ind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rPr>
        <w:t>习近平最后强调，建设文化强国是全党全社会的共同任务。要加强党中央对宣传思想文化工作的集中统一领导，完善文化建设领导管理体制机制。各级党委和政府要切实加强组织领导，做好干部配备、人才培养、资源投入等工作，调动各方面积极性主动性创造性，汇聚起文化强国建设的强大合力。</w:t>
      </w:r>
    </w:p>
    <w:sectPr>
      <w:footerReference r:id="rId3" w:type="default"/>
      <w:pgSz w:w="11906" w:h="16838"/>
      <w:pgMar w:top="2041" w:right="1361" w:bottom="1440" w:left="136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roma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8F52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3F6CC9">
                          <w:pPr>
                            <w:pStyle w:val="2"/>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3F6CC9">
                    <w:pPr>
                      <w:pStyle w:val="2"/>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kZWM0NTEwYzczZjk3ODVjNmFjNTQ4OGNhY2VlMjUifQ=="/>
  </w:docVars>
  <w:rsids>
    <w:rsidRoot w:val="00000000"/>
    <w:rsid w:val="19543D90"/>
    <w:rsid w:val="49FF4257"/>
    <w:rsid w:val="62A80F69"/>
    <w:rsid w:val="6FE50A20"/>
    <w:rsid w:val="74BD7896"/>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1589</Words>
  <Characters>1594</Characters>
  <Paragraphs>13</Paragraphs>
  <TotalTime>9</TotalTime>
  <ScaleCrop>false</ScaleCrop>
  <LinksUpToDate>false</LinksUpToDate>
  <CharactersWithSpaces>1596</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2024-10-29T08:15:00Z</dcterms:created>
  <dc:creator>DCO-AL00</dc:creator>
  <cp:lastModifiedBy>wow.</cp:lastModifiedBy>
  <dcterms:modified xsi:type="dcterms:W3CDTF">2024-10-30T06:28:17Z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A59F9042189B4E5FB84D0FA4D0BB83BC_13</vt:lpwstr>
  </property>
  <property fmtid="{D5CDD505-2E9C-101B-9397-08002B2CF9AE}" pid="3" name="KSOProductBuildVer">
    <vt:lpwstr>2052-12.1.0.18608</vt:lpwstr>
  </property>
</Properties>
</file>